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  <w:szCs w:val="28"/>
          <w:lang w:eastAsia="uk-UA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pt;height:47.8pt" o:ole="" fillcolor="window">
            <v:imagedata r:id="rId4" o:title=""/>
          </v:shape>
          <o:OLEObject Type="Embed" ProgID="Word.Picture.8" ShapeID="_x0000_i1025" DrawAspect="Content" ObjectID="_1743338468" r:id="rId5"/>
        </w:objec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uk-UA"/>
        </w:rPr>
      </w:pPr>
    </w:p>
    <w:p>
      <w:pPr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САВРАНСЬКА СЕЛИЩНА РАДА</w:t>
      </w:r>
    </w:p>
    <w:p>
      <w:pPr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ОДЕСЬКОЇ ОБЛАСТІ</w:t>
      </w:r>
    </w:p>
    <w:p>
      <w:pPr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uk-UA"/>
        </w:rPr>
        <w:t xml:space="preserve">                                                        ПРОЄКТ </w:t>
      </w:r>
    </w:p>
    <w:p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структури та</w:t>
      </w:r>
    </w:p>
    <w:p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штатної чисельності працівників</w:t>
      </w:r>
    </w:p>
    <w:p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комунальної  установи «Центр </w:t>
      </w:r>
    </w:p>
    <w:p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надання соціальних  послуг»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селищної ради Одеської області </w:t>
      </w:r>
    </w:p>
    <w:p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Керуючись  ст.ст.25,26  Закону України «Про місцеве самоврядування в Україні», з  метою забезпечення оптимізації  та комплексного підходу до надання соціальних послуг жителів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селищної територіальної громади,  розглянувши клопотання  директора КУ «Центр надання соціальних  послуг»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селищної ради Одеської області 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Брицької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Н.О. від  07.04.2023 року  селищна рада</w:t>
      </w:r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uk-UA"/>
        </w:rPr>
        <w:t>ВИРІШИЛА:</w:t>
      </w:r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 1. 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Внести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зміни до  структури та штатної чисельності  працівників комунальної  установи «Центр надання соціальних  послуг»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селищної ради Одеської області, затвердженої рішенням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селищної  ради від 26.05.2021 року  №417-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en-US" w:eastAsia="uk-UA"/>
        </w:rPr>
        <w:t>V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ІІІ «Про реорганізацію  Центру соціальних служб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селищної ради Одеської області шляхом приєднання до  Територіального центру обслуговування (надання соціальних послуг)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селищної ради Одеської області» а саме ввести:</w:t>
      </w:r>
      <w:bookmarkStart w:id="0" w:name="_GoBack"/>
      <w:bookmarkEnd w:id="0"/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1.1 до відділення соціальної допомоги вдома  1,0 штатної одиниці соціального робітника;</w:t>
      </w:r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1.2. до відділення соціальної роботи( з сім’ями дітьми та молоддю) 2 штатних одиниці соціальних робітників ; </w:t>
      </w:r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2. Затвердити загальну  штатну  чисельність працівників «Центр надання соціальних  послуг»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селищної ради Одеської області, в кількості     59,75 штатних   одиниці.</w:t>
      </w:r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 3. Викласти  додаток  №3  до рішення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селищної  ради від 26.05.2021 року  №417-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val="en-US" w:eastAsia="uk-UA"/>
        </w:rPr>
        <w:t>V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ІІІ «Про реорганізацію  Центру соціальних служб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селищної ради Одеської області шляхом приєднання до  Територіального центру обслуговування (надання соціальних послуг)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селищної ради Одеської області» в новій редакції ( додається).</w:t>
      </w:r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lastRenderedPageBreak/>
        <w:t xml:space="preserve">4. Директору КУ  «Центр надання соціальних  послуг»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селищної ради Одеської області Надії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Брицькій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забезпечити приведення штатного розпису комунальної установи  у відповідність з  цим рішенням.</w:t>
      </w:r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5.  Фінансовому відділу селищної ради ( </w:t>
      </w:r>
      <w:proofErr w:type="spellStart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Колеблюк</w:t>
      </w:r>
      <w:proofErr w:type="spellEnd"/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А.Ф. ) виділити кошти  на фінансування оплати праці   введених додаткових штатних  одиниць  відповідно до клопотання директора КУ «ЦНСП» з 01.05.2023 року та 01.09.2023 року.</w:t>
      </w:r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5.Контроль  виконанням цього рішення покласти на постійну комісію  селищної ради  з питань  планування, фінансів, бюджету, соціально - економічного розвитку, ринкових відносин та інвестиційної діяльності, житлово-комунального господарства та комунальної власності </w:t>
      </w:r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</w:t>
      </w:r>
    </w:p>
    <w:p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6BF73-A2D3-48B1-AC1E-1E1F0ABF3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Директор</cp:lastModifiedBy>
  <cp:revision>4</cp:revision>
  <cp:lastPrinted>2023-04-18T08:13:00Z</cp:lastPrinted>
  <dcterms:created xsi:type="dcterms:W3CDTF">2023-04-18T11:10:00Z</dcterms:created>
  <dcterms:modified xsi:type="dcterms:W3CDTF">2023-04-18T12:55:00Z</dcterms:modified>
</cp:coreProperties>
</file>